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30" w:rsidRDefault="0027468C">
      <w:pPr>
        <w:pStyle w:val="Standard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980995" cy="944282"/>
            <wp:effectExtent l="0" t="0" r="0" b="8218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0995" cy="9442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71130" w:rsidRDefault="0027468C">
      <w:pPr>
        <w:pStyle w:val="Standard"/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Московский педагогический государственный университет</w:t>
      </w:r>
    </w:p>
    <w:p w:rsidR="00E71130" w:rsidRDefault="0027468C">
      <w:pPr>
        <w:pStyle w:val="Standard"/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Покровский филиал</w:t>
      </w:r>
    </w:p>
    <w:p w:rsidR="00E71130" w:rsidRDefault="00E71130">
      <w:pPr>
        <w:pStyle w:val="Standard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E71130" w:rsidRDefault="0027468C">
      <w:pPr>
        <w:pStyle w:val="Standard"/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Уважаемые коллеги!</w:t>
      </w:r>
    </w:p>
    <w:p w:rsidR="00E71130" w:rsidRDefault="00E71130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1130" w:rsidRDefault="0027468C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Приглашаем Вас принять участие во Всероссийской научно-практической конференции на тему: </w:t>
      </w:r>
      <w:r w:rsidR="00497024" w:rsidRPr="00497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«Проблемы и перспективы развития социально-экономических и общественных наук: психология, экономика, педагогика, юриспруденция»</w:t>
      </w:r>
    </w:p>
    <w:p w:rsidR="0081629B" w:rsidRDefault="0081629B">
      <w:pPr>
        <w:pStyle w:val="Standard"/>
        <w:spacing w:after="0" w:line="240" w:lineRule="auto"/>
        <w:ind w:left="28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130" w:rsidRDefault="00497024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состоится 9 но</w:t>
      </w:r>
      <w:r w:rsidR="0027468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 2020 года на базе Покровского филиала Московского педагогического государственного университета по адресу: Владимирская область, ул. Спортивный проезд, д.2 в 11.00.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конференции приглашаются учащиеся общеобразовательных учреждений, студенты вузов, колледжей, аспиранты, ученые и специалисты в области юриспруденции, истории, социологии, философии, экономики, педагогики, психологии и других гуманитарных наук, а так же </w:t>
      </w:r>
      <w:r w:rsidR="002A1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заинтересованные 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руководители и преподаватели образовательных организаций.</w:t>
      </w:r>
    </w:p>
    <w:p w:rsidR="002D348E" w:rsidRPr="002D348E" w:rsidRDefault="002D348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48E">
        <w:rPr>
          <w:rFonts w:ascii="Times New Roman" w:hAnsi="Times New Roman" w:cs="Times New Roman"/>
          <w:b/>
          <w:bCs/>
          <w:color w:val="3A3A3A"/>
          <w:sz w:val="24"/>
          <w:szCs w:val="24"/>
          <w:shd w:val="clear" w:color="auto" w:fill="FFFFFF"/>
        </w:rPr>
        <w:t>Целью конференции</w:t>
      </w:r>
      <w:r w:rsidRPr="002D348E"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 является презентация научных и практических достижений в области исследования особенностей современных социальных и экономических процессов</w:t>
      </w:r>
      <w:r>
        <w:rPr>
          <w:rFonts w:ascii="Times New Roman" w:hAnsi="Times New Roman" w:cs="Times New Roman"/>
          <w:color w:val="3A3A3A"/>
          <w:sz w:val="24"/>
          <w:szCs w:val="24"/>
          <w:shd w:val="clear" w:color="auto" w:fill="FFFFFF"/>
        </w:rPr>
        <w:t>.</w:t>
      </w:r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бсуждение проблем развития экономики и социальных проблем </w:t>
      </w:r>
      <w:proofErr w:type="gramStart"/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экономических </w:t>
      </w:r>
      <w:proofErr w:type="gramStart"/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2D348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современных возможностей и приоритетных направлений формирования конкурентных преимуществ предприятий, регионов и национальной экономики.</w:t>
      </w:r>
    </w:p>
    <w:p w:rsidR="00E71130" w:rsidRDefault="0027468C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конференции, на пленарном заседании будут обсуждаться следующие вопросы:</w:t>
      </w:r>
    </w:p>
    <w:p w:rsidR="002963B0" w:rsidRPr="002963B0" w:rsidRDefault="0081629B" w:rsidP="002963B0">
      <w:pPr>
        <w:pStyle w:val="a9"/>
        <w:widowControl/>
        <w:shd w:val="clear" w:color="auto" w:fill="FFFFFF"/>
        <w:tabs>
          <w:tab w:val="left" w:pos="709"/>
        </w:tabs>
        <w:suppressAutoHyphens w:val="0"/>
        <w:autoSpaceDN/>
        <w:spacing w:after="0" w:line="240" w:lineRule="auto"/>
        <w:ind w:left="0" w:firstLine="709"/>
        <w:jc w:val="both"/>
        <w:textAlignment w:val="auto"/>
      </w:pPr>
      <w:r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устойчивого социально-экономического развития территорий, </w:t>
      </w:r>
      <w:r w:rsid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д</w:t>
      </w:r>
      <w:r w:rsidR="001C68BD" w:rsidRP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емографические и миграцио</w:t>
      </w:r>
      <w:r w:rsidR="001C68BD" w:rsidRP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н</w:t>
      </w:r>
      <w:r w:rsidR="001C68BD" w:rsidRP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ные процессы, их социально-экономические </w:t>
      </w:r>
      <w:r w:rsid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по</w:t>
      </w:r>
      <w:r w:rsidR="001C68BD" w:rsidRP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следствия.</w:t>
      </w:r>
      <w:r w:rsidR="001C68BD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 </w:t>
      </w:r>
      <w:r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инструментов и методов менеджмента, теории и практики государственного и муниципального управления, проблем и перспектив управл</w:t>
      </w:r>
      <w:r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е</w:t>
      </w:r>
      <w:r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ния персоналом</w:t>
      </w:r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,  социальная ответственность бизнеса, развитие форм государственн</w:t>
      </w:r>
      <w:proofErr w:type="gramStart"/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о-</w:t>
      </w:r>
      <w:proofErr w:type="gramEnd"/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 и муниц</w:t>
      </w:r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и</w:t>
      </w:r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пально-частного партнерства, психологических проблем восприятия кризисных элементов в развитии экономических и общественных наук, </w:t>
      </w:r>
      <w:r w:rsidR="002963B0" w:rsidRPr="002963B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актуальные проблемы социальной психологии личности и группы, </w:t>
      </w:r>
      <w:r w:rsidR="002D348E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>правовое обеспечение социально-экономического развития</w:t>
      </w:r>
      <w:r w:rsidR="002A1768" w:rsidRPr="002963B0">
        <w:rPr>
          <w:rFonts w:ascii="Roboto Condensed" w:hAnsi="Roboto Condensed"/>
          <w:color w:val="000000"/>
          <w:sz w:val="23"/>
          <w:szCs w:val="23"/>
          <w:shd w:val="clear" w:color="auto" w:fill="FFFFFF"/>
        </w:rPr>
        <w:t xml:space="preserve">, нового качества образования в условиях глобализации, современных возможностей интеграции образования и бизнеса, </w:t>
      </w:r>
      <w:r w:rsidR="002963B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о</w:t>
      </w:r>
      <w:r w:rsidR="002963B0" w:rsidRPr="006E173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бразов</w:t>
      </w:r>
      <w:r w:rsidR="002963B0" w:rsidRPr="006E173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а</w:t>
      </w:r>
      <w:r w:rsidR="002963B0" w:rsidRPr="006E173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тельные аспекты обеспечения конкурентоспособного специалиста на рынке труда</w:t>
      </w:r>
      <w:r w:rsidR="002963B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, в</w:t>
      </w:r>
      <w:r w:rsidR="002963B0" w:rsidRPr="006E1730">
        <w:rPr>
          <w:rFonts w:ascii="Times New Roman" w:eastAsia="Times New Roman" w:hAnsi="Times New Roman" w:cs="Times New Roman"/>
          <w:color w:val="302030"/>
          <w:kern w:val="0"/>
          <w:sz w:val="24"/>
          <w:szCs w:val="24"/>
          <w:lang w:eastAsia="ru-RU"/>
        </w:rPr>
        <w:t>озможности и перспективы интеграции науки, образования и бизнеса</w:t>
      </w:r>
    </w:p>
    <w:p w:rsidR="00E71130" w:rsidRDefault="0027468C" w:rsidP="002963B0">
      <w:pPr>
        <w:pStyle w:val="a9"/>
        <w:widowControl/>
        <w:shd w:val="clear" w:color="auto" w:fill="FFFFFF"/>
        <w:tabs>
          <w:tab w:val="left" w:pos="709"/>
        </w:tabs>
        <w:suppressAutoHyphens w:val="0"/>
        <w:autoSpaceDN/>
        <w:spacing w:after="0" w:line="240" w:lineRule="auto"/>
        <w:ind w:left="709"/>
        <w:jc w:val="both"/>
        <w:textAlignment w:val="auto"/>
      </w:pPr>
      <w:r w:rsidRPr="00296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задачи конференции:</w:t>
      </w:r>
    </w:p>
    <w:p w:rsidR="00E71130" w:rsidRDefault="002A1768">
      <w:pPr>
        <w:pStyle w:val="Standard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1768">
        <w:rPr>
          <w:rFonts w:ascii="Times New Roman" w:hAnsi="Times New Roman"/>
          <w:sz w:val="24"/>
          <w:szCs w:val="24"/>
        </w:rPr>
        <w:t xml:space="preserve">Синтез гуманитарного, общественного, </w:t>
      </w:r>
      <w:proofErr w:type="gramStart"/>
      <w:r w:rsidRPr="002A1768">
        <w:rPr>
          <w:rFonts w:ascii="Times New Roman" w:hAnsi="Times New Roman"/>
          <w:sz w:val="24"/>
          <w:szCs w:val="24"/>
        </w:rPr>
        <w:t>естественно-научного</w:t>
      </w:r>
      <w:proofErr w:type="gramEnd"/>
      <w:r w:rsidRPr="002A1768">
        <w:rPr>
          <w:rFonts w:ascii="Times New Roman" w:hAnsi="Times New Roman"/>
          <w:sz w:val="24"/>
          <w:szCs w:val="24"/>
        </w:rPr>
        <w:t xml:space="preserve"> и математического знания - актуальная задача науки, образования, </w:t>
      </w:r>
      <w:r w:rsidR="002963B0">
        <w:rPr>
          <w:rFonts w:ascii="Times New Roman" w:hAnsi="Times New Roman"/>
          <w:sz w:val="24"/>
          <w:szCs w:val="24"/>
        </w:rPr>
        <w:t>психологии</w:t>
      </w:r>
      <w:r w:rsidRPr="002A1768">
        <w:rPr>
          <w:rFonts w:ascii="Times New Roman" w:hAnsi="Times New Roman"/>
          <w:sz w:val="24"/>
          <w:szCs w:val="24"/>
        </w:rPr>
        <w:t xml:space="preserve"> и </w:t>
      </w:r>
      <w:r w:rsidR="002963B0">
        <w:rPr>
          <w:rFonts w:ascii="Times New Roman" w:hAnsi="Times New Roman"/>
          <w:sz w:val="24"/>
          <w:szCs w:val="24"/>
        </w:rPr>
        <w:t>юриспруденции</w:t>
      </w:r>
      <w:r w:rsidRPr="002A1768">
        <w:rPr>
          <w:rFonts w:ascii="Times New Roman" w:hAnsi="Times New Roman"/>
          <w:sz w:val="24"/>
          <w:szCs w:val="24"/>
        </w:rPr>
        <w:t>. Конкурентоспособность российского научно-образовательного комплекса сегодня в существенной степени зависит от включенности российской науки и образования в решение этой глобальной задачи.</w:t>
      </w:r>
    </w:p>
    <w:p w:rsidR="00E71130" w:rsidRDefault="00E71130">
      <w:pPr>
        <w:pStyle w:val="Standard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963B0" w:rsidRPr="002963B0" w:rsidRDefault="002963B0" w:rsidP="002963B0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963B0">
        <w:rPr>
          <w:rFonts w:ascii="Times New Roman" w:hAnsi="Times New Roman" w:cs="Times New Roman"/>
          <w:sz w:val="24"/>
          <w:szCs w:val="24"/>
        </w:rPr>
        <w:t xml:space="preserve">Очное и дистанционное участие в конференции без публикации </w:t>
      </w:r>
      <w:r w:rsidRPr="002963B0">
        <w:rPr>
          <w:rFonts w:ascii="Times New Roman" w:hAnsi="Times New Roman" w:cs="Times New Roman"/>
          <w:b/>
          <w:sz w:val="24"/>
          <w:szCs w:val="24"/>
        </w:rPr>
        <w:t>бесплатное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конференции: русский. Форма участия очная</w:t>
      </w:r>
      <w:r w:rsidR="006E1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1730" w:rsidRPr="006E1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730">
        <w:rPr>
          <w:rFonts w:ascii="Times New Roman" w:eastAsia="Times New Roman" w:hAnsi="Times New Roman" w:cs="Times New Roman"/>
          <w:sz w:val="24"/>
          <w:szCs w:val="24"/>
          <w:lang w:eastAsia="ru-RU"/>
        </w:rPr>
        <w:t>(он-</w:t>
      </w:r>
      <w:proofErr w:type="spellStart"/>
      <w:r w:rsidR="006E173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r w:rsidR="006E1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заочная. Для участия в кон</w:t>
      </w:r>
      <w:r w:rsidR="00497024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ференции, необходимо в срок до 6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 2020 года направить по электронной почте заявку. По итогам конференции будет издан сборник материалов с дальнейшим его размещением в системе РИНЦ.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Проезд и проживание участников осуществляется за счет командирующей стороны.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Конференция проводится в Покровском филиале Московского педагогического государственного университета по адресу: Владимирская область, ул. Спортивный проезд, д.2.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пленарного заседания в 11 час.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Регистрация участников с 10.00 до 11.00 час.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конференции:</w:t>
      </w:r>
      <w:r w:rsidR="00177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и информационных технологий</w:t>
      </w:r>
      <w:bookmarkStart w:id="0" w:name="_GoBack"/>
      <w:bookmarkEnd w:id="0"/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Контактная информация: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Гужин Александр Александрович,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к.эк.н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доцент кафедры «Управления и информационных технологий», 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8-916-255-02-71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9" w:history="1">
        <w:r>
          <w:rPr>
            <w:rFonts w:ascii="Times New Roman" w:hAnsi="Times New Roman" w:cs="Times New Roman"/>
            <w:color w:val="548DD4"/>
            <w:sz w:val="24"/>
            <w:szCs w:val="24"/>
            <w:u w:val="single"/>
            <w:lang w:val="en-US"/>
          </w:rPr>
          <w:t>guzina</w:t>
        </w:r>
      </w:hyperlink>
      <w:hyperlink r:id="rId10" w:history="1">
        <w:r>
          <w:rPr>
            <w:rFonts w:ascii="Times New Roman" w:hAnsi="Times New Roman" w:cs="Times New Roman"/>
            <w:color w:val="548DD4"/>
            <w:sz w:val="24"/>
            <w:szCs w:val="24"/>
            <w:u w:val="single"/>
          </w:rPr>
          <w:t>74</w:t>
        </w:r>
      </w:hyperlink>
      <w:hyperlink r:id="rId11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</w:hyperlink>
      <w:hyperlink r:id="rId12" w:history="1">
        <w:r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</w:hyperlink>
      <w:hyperlink r:id="rId13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hyperlink r:id="rId14" w:history="1">
        <w:proofErr w:type="spellStart"/>
        <w:r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71130" w:rsidRDefault="0027468C">
      <w:pPr>
        <w:pStyle w:val="Standard"/>
        <w:spacing w:after="0" w:line="240" w:lineRule="auto"/>
        <w:ind w:firstLine="567"/>
        <w:jc w:val="right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уважением, Оргкомитет конференции.</w:t>
      </w:r>
    </w:p>
    <w:p w:rsidR="00E71130" w:rsidRDefault="00E71130">
      <w:pPr>
        <w:pStyle w:val="Standard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1130" w:rsidRDefault="00E71130">
      <w:pPr>
        <w:pStyle w:val="Standard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1130" w:rsidRDefault="0027468C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Заявка на участие в конференции</w:t>
      </w:r>
    </w:p>
    <w:p w:rsidR="00E71130" w:rsidRDefault="0027468C">
      <w:pPr>
        <w:pStyle w:val="Standard"/>
        <w:spacing w:after="0" w:line="240" w:lineRule="auto"/>
        <w:ind w:left="283" w:firstLine="142"/>
        <w:jc w:val="center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6E1730" w:rsidRPr="006E173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Проблемы и перспективы развития социально-экономических и общественных наук: психология, экономика, педагогика, юриспруденция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E71130" w:rsidRDefault="00E7113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E71130">
        <w:trPr>
          <w:trHeight w:val="309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выступления (доклада)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rPr>
          <w:trHeight w:val="258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rPr>
          <w:trHeight w:val="262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 или учебы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rPr>
          <w:trHeight w:val="260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Научный руководитель (ФИО, ученая степень, ученое звание)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1130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mail</w:t>
            </w:r>
            <w:proofErr w:type="spellEnd"/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E71130"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27468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очное или заочное</w:t>
            </w:r>
          </w:p>
        </w:tc>
        <w:tc>
          <w:tcPr>
            <w:tcW w:w="4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130" w:rsidRDefault="00E7113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</w:tbl>
    <w:p w:rsidR="00E71130" w:rsidRDefault="0027468C">
      <w:pPr>
        <w:pStyle w:val="Standard"/>
        <w:spacing w:before="100" w:after="100" w:line="240" w:lineRule="auto"/>
        <w:ind w:firstLine="709"/>
        <w:jc w:val="center"/>
      </w:pPr>
      <w:r>
        <w:rPr>
          <w:rFonts w:ascii="Times New Roman" w:hAnsi="Times New Roman"/>
          <w:b/>
          <w:sz w:val="20"/>
          <w:szCs w:val="20"/>
          <w:lang w:eastAsia="ru-RU"/>
        </w:rPr>
        <w:t>Требования к оформлению материалов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В статье обязательно указываются сведения об авторе на русском и английском языках: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-фамилия, имя, отчество полностью;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-место работы полностью без сокращений;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-должность, ученая степень, ученое звание, почетное звание.</w:t>
      </w:r>
    </w:p>
    <w:p w:rsidR="00E71130" w:rsidRDefault="0027468C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К статье прилагаются краткая аннотация и список ключевых слов на русском и английском языках.</w:t>
      </w:r>
    </w:p>
    <w:p w:rsidR="00E71130" w:rsidRDefault="0027468C">
      <w:pPr>
        <w:pStyle w:val="Standard"/>
        <w:spacing w:before="100" w:after="10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>Статьи принимаются исключительно на русском языке.</w:t>
      </w:r>
    </w:p>
    <w:p w:rsidR="00E71130" w:rsidRDefault="0027468C">
      <w:pPr>
        <w:pStyle w:val="Standard"/>
        <w:spacing w:before="100" w:after="10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Объем статьи – не более 4 страниц формата A4. Поля – со всех сторон – 20 мм, слева – 30 мм, шрифт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TimesNewRoman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, размер 14, интервал – полуторный. Список литературы оформляется в соответствии с ГОСТ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Р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7.0.5 – 2008 в алфавитном порядке в конце статьи. Оформлять ссылки в тексте следует в квадратных скобках на соответствующий источник списка литературы, например [1, с. 277]. Нумерация на каждой странице, шрифт сноски –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TimesNewRoman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шрифт – 12, интервал – 1,25, отступ 1,0. Оформление в соответствии с ГОСТ 7.1-2003. Ссылка на нормативные правовые акты должна содержать полное наименование, вид нормативного правового акта, дата его принятия, номер, указание на дату действующей редакции нормативного правового акта, первый и последний источник официального опубликования. Обязательно указание издательства монографических и учебных изданий, а также нумерация страниц для статей.</w:t>
      </w:r>
    </w:p>
    <w:p w:rsidR="00E71130" w:rsidRDefault="0027468C">
      <w:pPr>
        <w:pStyle w:val="Standard"/>
        <w:spacing w:before="100" w:after="100" w:line="240" w:lineRule="auto"/>
        <w:ind w:firstLine="709"/>
        <w:jc w:val="both"/>
      </w:pPr>
      <w:r>
        <w:rPr>
          <w:rFonts w:ascii="Times New Roman" w:hAnsi="Times New Roman"/>
          <w:sz w:val="20"/>
          <w:szCs w:val="20"/>
          <w:lang w:eastAsia="ru-RU"/>
        </w:rPr>
        <w:t xml:space="preserve">Авторы несут полную ответственность за содержание своих материалов. Статьи подвергаются редактированию в ходе предпечатной подготовки. Существенные изменения согласуются с автором. При несоблюдении всех указанных требований материалы могут быть отклонены, возвращены на доработку автору, сокращены. Направляя материалы, автор выражает свое согласие на их опубликование и размещение в сети Интернет, либо в справочных правовых системах, в том числе на сайте Научной электронной библиотеки </w:t>
      </w:r>
      <w:hyperlink r:id="rId15" w:history="1">
        <w:r>
          <w:rPr>
            <w:rFonts w:ascii="Times New Roman" w:hAnsi="Times New Roman"/>
            <w:color w:val="0000FF"/>
            <w:sz w:val="20"/>
            <w:szCs w:val="20"/>
            <w:u w:val="single"/>
            <w:lang w:eastAsia="ru-RU"/>
          </w:rPr>
          <w:t>www.elibrary.ru</w:t>
        </w:r>
      </w:hyperlink>
      <w:r>
        <w:rPr>
          <w:rFonts w:ascii="Times New Roman" w:hAnsi="Times New Roman"/>
          <w:sz w:val="20"/>
          <w:szCs w:val="20"/>
          <w:lang w:eastAsia="ru-RU"/>
        </w:rPr>
        <w:t>, а также на распространение в иных формах с соблюдением требований действующего российского законодательства.</w:t>
      </w:r>
    </w:p>
    <w:p w:rsidR="00E71130" w:rsidRDefault="0027468C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Уровень оригинальности текста – не менее 60%.</w:t>
      </w:r>
    </w:p>
    <w:p w:rsidR="006E1730" w:rsidRPr="006E1730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</w:pPr>
      <w:r w:rsidRPr="006E173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  <w:t>Минимальный объем статьи – 4 страниц. Стоимость одной страницы – 250 руб.</w:t>
      </w:r>
    </w:p>
    <w:p w:rsidR="006E1730" w:rsidRPr="006E1730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</w:pPr>
      <w:r w:rsidRPr="006E173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  <w:t>Стоимость сертификата участника конференции - 500 руб.</w:t>
      </w:r>
    </w:p>
    <w:p w:rsidR="006E1730" w:rsidRPr="006E1730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</w:pPr>
      <w:r w:rsidRPr="006E1730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ru-RU"/>
        </w:rPr>
        <w:t>Статья включается в сборник после оплаты.</w:t>
      </w:r>
    </w:p>
    <w:p w:rsidR="006E1730" w:rsidRPr="006E1730" w:rsidRDefault="006E1730" w:rsidP="006E1730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</w:p>
    <w:p w:rsidR="00E71130" w:rsidRDefault="00E71130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sectPr w:rsidR="00E71130">
      <w:pgSz w:w="11906" w:h="16838"/>
      <w:pgMar w:top="993" w:right="566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D23" w:rsidRDefault="00A00D23">
      <w:pPr>
        <w:spacing w:after="0" w:line="240" w:lineRule="auto"/>
      </w:pPr>
      <w:r>
        <w:separator/>
      </w:r>
    </w:p>
  </w:endnote>
  <w:endnote w:type="continuationSeparator" w:id="0">
    <w:p w:rsidR="00A00D23" w:rsidRDefault="00A0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D23" w:rsidRDefault="00A00D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00D23" w:rsidRDefault="00A00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1D8F"/>
    <w:multiLevelType w:val="hybridMultilevel"/>
    <w:tmpl w:val="54B4EF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A956BD"/>
    <w:multiLevelType w:val="multilevel"/>
    <w:tmpl w:val="A350B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056980"/>
    <w:multiLevelType w:val="hybridMultilevel"/>
    <w:tmpl w:val="471EB9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504A13"/>
    <w:multiLevelType w:val="multilevel"/>
    <w:tmpl w:val="F5C4E5BE"/>
    <w:styleLink w:val="WWNum1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71130"/>
    <w:rsid w:val="00112CD2"/>
    <w:rsid w:val="00177A08"/>
    <w:rsid w:val="001C68BD"/>
    <w:rsid w:val="001E58F8"/>
    <w:rsid w:val="0027468C"/>
    <w:rsid w:val="002963B0"/>
    <w:rsid w:val="002A1768"/>
    <w:rsid w:val="002B0FEA"/>
    <w:rsid w:val="002D348E"/>
    <w:rsid w:val="003E72BB"/>
    <w:rsid w:val="003F6C48"/>
    <w:rsid w:val="00497024"/>
    <w:rsid w:val="005D734E"/>
    <w:rsid w:val="006E1730"/>
    <w:rsid w:val="007A113D"/>
    <w:rsid w:val="0081629B"/>
    <w:rsid w:val="008C488F"/>
    <w:rsid w:val="009720C4"/>
    <w:rsid w:val="00A00D23"/>
    <w:rsid w:val="00D70A7A"/>
    <w:rsid w:val="00E71130"/>
    <w:rsid w:val="00E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hl">
    <w:name w:val="hl"/>
    <w:basedOn w:val="a0"/>
  </w:style>
  <w:style w:type="character" w:styleId="a8">
    <w:name w:val="Emphasis"/>
    <w:basedOn w:val="a0"/>
    <w:rPr>
      <w:i/>
      <w:iCs/>
    </w:rPr>
  </w:style>
  <w:style w:type="character" w:customStyle="1" w:styleId="ListLabel1">
    <w:name w:val="ListLabel 1"/>
    <w:rPr>
      <w:sz w:val="20"/>
    </w:rPr>
  </w:style>
  <w:style w:type="paragraph" w:styleId="a9">
    <w:name w:val="List Paragraph"/>
    <w:basedOn w:val="a"/>
    <w:uiPriority w:val="34"/>
    <w:qFormat/>
    <w:rsid w:val="006E1730"/>
    <w:pPr>
      <w:ind w:left="720"/>
      <w:contextualSpacing/>
    </w:pPr>
  </w:style>
  <w:style w:type="numbering" w:customStyle="1" w:styleId="WWNum1">
    <w:name w:val="WW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hl">
    <w:name w:val="hl"/>
    <w:basedOn w:val="a0"/>
  </w:style>
  <w:style w:type="character" w:styleId="a8">
    <w:name w:val="Emphasis"/>
    <w:basedOn w:val="a0"/>
    <w:rPr>
      <w:i/>
      <w:iCs/>
    </w:rPr>
  </w:style>
  <w:style w:type="character" w:customStyle="1" w:styleId="ListLabel1">
    <w:name w:val="ListLabel 1"/>
    <w:rPr>
      <w:sz w:val="20"/>
    </w:rPr>
  </w:style>
  <w:style w:type="paragraph" w:styleId="a9">
    <w:name w:val="List Paragraph"/>
    <w:basedOn w:val="a"/>
    <w:uiPriority w:val="34"/>
    <w:qFormat/>
    <w:rsid w:val="006E1730"/>
    <w:pPr>
      <w:ind w:left="720"/>
      <w:contextualSpacing/>
    </w:p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1976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148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841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3613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8838">
          <w:marLeft w:val="13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035">
          <w:marLeft w:val="135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yzina33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yzina33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yzina33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viewer.yandex.ru/r.xml?sk=d3d09bb9ae029b61eb552b36a9e06dbb&amp;url=http%3A%2F%2Fwww.elibrary.ru" TargetMode="External"/><Relationship Id="rId10" Type="http://schemas.openxmlformats.org/officeDocument/2006/relationships/hyperlink" Target="mailto:kyzina3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yzina33@mail.ru" TargetMode="External"/><Relationship Id="rId14" Type="http://schemas.openxmlformats.org/officeDocument/2006/relationships/hyperlink" Target="mailto:kyzina3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Юриспруденция</dc:creator>
  <cp:lastModifiedBy>Ксения</cp:lastModifiedBy>
  <cp:revision>2</cp:revision>
  <cp:lastPrinted>2018-11-06T14:04:00Z</cp:lastPrinted>
  <dcterms:created xsi:type="dcterms:W3CDTF">2020-10-28T06:55:00Z</dcterms:created>
  <dcterms:modified xsi:type="dcterms:W3CDTF">2020-10-28T06:55:00Z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